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The contradiction between the future of AI and the human beings on earth</w:t>
      </w:r>
      <w:r w:rsidDel="00000000" w:rsidR="00000000" w:rsidRPr="00000000">
        <w:rPr>
          <w:b w:val="1"/>
          <w:rtl w:val="0"/>
        </w:rPr>
        <w:t xml:space="preserve">  </w:t>
      </w:r>
      <w:r w:rsidDel="00000000" w:rsidR="00000000" w:rsidRPr="00000000">
        <w:rPr>
          <w:rtl w:val="0"/>
        </w:rPr>
        <w:t xml:space="preserve">  </w:t>
      </w:r>
      <w:r w:rsidDel="00000000" w:rsidR="00000000" w:rsidRPr="00000000">
        <w:rPr>
          <w:sz w:val="24"/>
          <w:szCs w:val="24"/>
          <w:rtl w:val="0"/>
        </w:rPr>
        <w:t xml:space="preserve">                                    </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As artificial intelligence (AI) continues to advance, there is growing concern about the potential conflicts between AI and humans. While AI has the potential to revolutionize many aspects of our lives, there is also a risk that it could displace human workers, perpetuate existing inequalities, and even pose a threat to our physical safety and security.</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One of the biggest concerns is the potential for AI to replace human workers in many industries, particularly those that involve repetitive or low-skilled tasks. While automation can improve efficiency and reduce costs, it can also lead to significant job losses and exacerbate existing inequalities. This has led many experts to call for the development of AI systems that are designed to work in collaboration with humans, rather than replacing them.</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Another important issue related to the potential conflicts between AI and humans is the need to ensure that AI systems are transparent, accountable, and trustworthy. Because AI systems can be complex and difficult to understand, it is essential to develop tools and methodologies for auditing and monitoring AI systems to ensure that they are functioning as intended and not posing a threat to our safety and security.</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One of the most challenging issues related to the potential conflicts between AI and humans is the need to address bias and discrimination in AI systems. Because AI systems are only as unbiased as the data they are trained on, there is a risk that AI systems could perpetuate existing biases and discrimination, particularly in areas such as hiring, lending, and criminal justice. To address this concern, it is essential to ensure that AI systems are trained on diverse and representative data sets and to develop tools and methodologies for detecting and addressing bias and discrimination in AI systems.</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In conclusion, the potential conflicts between AI and humans are complex and multifaceted. To ensure that AI develops in a way that benefits humanity and minimizes potential risks and negative impacts, it is essential to take a human-centered approach to AI development, to address issues related to transparency and accountability, and to ensure that AI systems are free from bias and discrimination. By doing so, we can harness the full potential of AI while ensuring that it serves the needs and interests of all people.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